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74" w:rsidRDefault="00C90074" w:rsidP="00C90074">
      <w:pPr>
        <w:pStyle w:val="30"/>
        <w:shd w:val="clear" w:color="auto" w:fill="auto"/>
        <w:spacing w:before="0" w:line="240" w:lineRule="exact"/>
        <w:ind w:left="10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к приказу </w:t>
      </w:r>
    </w:p>
    <w:p w:rsidR="00795795" w:rsidRDefault="00795795" w:rsidP="00C90074">
      <w:pPr>
        <w:pStyle w:val="30"/>
        <w:shd w:val="clear" w:color="auto" w:fill="auto"/>
        <w:spacing w:before="0" w:line="240" w:lineRule="exact"/>
        <w:ind w:left="100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EC5B81" w:rsidRDefault="00F44F01" w:rsidP="00F44F01">
      <w:pPr>
        <w:pStyle w:val="30"/>
        <w:shd w:val="clear" w:color="auto" w:fill="auto"/>
        <w:spacing w:before="0" w:line="240" w:lineRule="exact"/>
        <w:ind w:left="1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__________  ____</w:t>
      </w:r>
    </w:p>
    <w:p w:rsidR="00C90074" w:rsidRDefault="00C90074" w:rsidP="00C90074">
      <w:pPr>
        <w:pStyle w:val="30"/>
        <w:shd w:val="clear" w:color="auto" w:fill="auto"/>
        <w:spacing w:before="0" w:line="240" w:lineRule="exact"/>
        <w:ind w:left="100"/>
        <w:jc w:val="right"/>
        <w:rPr>
          <w:sz w:val="30"/>
          <w:szCs w:val="30"/>
        </w:rPr>
      </w:pPr>
    </w:p>
    <w:p w:rsidR="00C90074" w:rsidRDefault="00C90074" w:rsidP="00C90074">
      <w:pPr>
        <w:pStyle w:val="30"/>
        <w:shd w:val="clear" w:color="auto" w:fill="auto"/>
        <w:spacing w:before="0" w:line="240" w:lineRule="exact"/>
        <w:ind w:left="100"/>
        <w:jc w:val="right"/>
        <w:rPr>
          <w:sz w:val="30"/>
          <w:szCs w:val="30"/>
        </w:rPr>
      </w:pPr>
    </w:p>
    <w:p w:rsidR="00FF4697" w:rsidRDefault="004C2E6A" w:rsidP="000B2AC3">
      <w:pPr>
        <w:pStyle w:val="30"/>
        <w:shd w:val="clear" w:color="auto" w:fill="auto"/>
        <w:spacing w:before="0" w:line="240" w:lineRule="exact"/>
        <w:ind w:left="100"/>
        <w:rPr>
          <w:sz w:val="30"/>
          <w:szCs w:val="30"/>
        </w:rPr>
      </w:pPr>
      <w:r w:rsidRPr="00745B53">
        <w:rPr>
          <w:sz w:val="30"/>
          <w:szCs w:val="30"/>
        </w:rPr>
        <w:t>СПИСОК</w:t>
      </w:r>
      <w:r w:rsidR="00745B53" w:rsidRPr="00745B53">
        <w:rPr>
          <w:sz w:val="30"/>
          <w:szCs w:val="30"/>
        </w:rPr>
        <w:t xml:space="preserve"> административных процедур, осуществляемых </w:t>
      </w:r>
      <w:r w:rsidR="00745B53">
        <w:rPr>
          <w:sz w:val="30"/>
          <w:szCs w:val="30"/>
        </w:rPr>
        <w:t xml:space="preserve">КУМПП ЖКХ «Ивановское ЖКХ» </w:t>
      </w:r>
      <w:r w:rsidR="00745B53" w:rsidRPr="00745B53">
        <w:rPr>
          <w:sz w:val="30"/>
          <w:szCs w:val="30"/>
        </w:rPr>
        <w:t xml:space="preserve">в отношении субъектов хозяйствования в соответствии с постановлением Совета Министров Республики Беларусь </w:t>
      </w:r>
    </w:p>
    <w:p w:rsidR="00406356" w:rsidRPr="00745B53" w:rsidRDefault="00745B53" w:rsidP="000B2AC3">
      <w:pPr>
        <w:pStyle w:val="30"/>
        <w:shd w:val="clear" w:color="auto" w:fill="auto"/>
        <w:spacing w:before="0" w:line="240" w:lineRule="exact"/>
        <w:ind w:left="100"/>
        <w:rPr>
          <w:sz w:val="30"/>
          <w:szCs w:val="30"/>
        </w:rPr>
      </w:pPr>
      <w:r w:rsidRPr="00745B53">
        <w:rPr>
          <w:sz w:val="30"/>
          <w:szCs w:val="30"/>
        </w:rPr>
        <w:t>от 24 сентября</w:t>
      </w:r>
      <w:r w:rsidR="00FF4697">
        <w:rPr>
          <w:sz w:val="30"/>
          <w:szCs w:val="30"/>
        </w:rPr>
        <w:t xml:space="preserve"> 2021 г. № 548</w:t>
      </w:r>
    </w:p>
    <w:p w:rsidR="0047274F" w:rsidRDefault="0047274F" w:rsidP="000B2AC3">
      <w:pPr>
        <w:pStyle w:val="21"/>
        <w:shd w:val="clear" w:color="auto" w:fill="auto"/>
        <w:spacing w:line="240" w:lineRule="exact"/>
        <w:jc w:val="center"/>
        <w:rPr>
          <w:rStyle w:val="1"/>
          <w:rFonts w:ascii="Times New Roman" w:hAnsi="Times New Roman" w:cs="Times New Roman"/>
          <w:sz w:val="26"/>
          <w:szCs w:val="26"/>
        </w:rPr>
      </w:pPr>
    </w:p>
    <w:p w:rsidR="00745B53" w:rsidRDefault="00745B53" w:rsidP="000B2AC3">
      <w:pPr>
        <w:pStyle w:val="21"/>
        <w:shd w:val="clear" w:color="auto" w:fill="auto"/>
        <w:spacing w:line="240" w:lineRule="exact"/>
        <w:jc w:val="center"/>
        <w:rPr>
          <w:rStyle w:val="1"/>
          <w:rFonts w:ascii="Times New Roman" w:hAnsi="Times New Roman" w:cs="Times New Roman"/>
          <w:sz w:val="26"/>
          <w:szCs w:val="26"/>
        </w:rPr>
        <w:sectPr w:rsidR="00745B53" w:rsidSect="0047274F">
          <w:headerReference w:type="even" r:id="rId8"/>
          <w:headerReference w:type="default" r:id="rId9"/>
          <w:type w:val="continuous"/>
          <w:pgSz w:w="16838" w:h="11909" w:orient="landscape"/>
          <w:pgMar w:top="605" w:right="1125" w:bottom="605" w:left="1082" w:header="0" w:footer="3" w:gutter="542"/>
          <w:cols w:space="720"/>
          <w:noEndnote/>
          <w:docGrid w:linePitch="360"/>
        </w:sectPr>
      </w:pPr>
    </w:p>
    <w:tbl>
      <w:tblPr>
        <w:tblStyle w:val="ab"/>
        <w:tblW w:w="13772" w:type="dxa"/>
        <w:tblInd w:w="632" w:type="dxa"/>
        <w:tblLayout w:type="fixed"/>
        <w:tblLook w:val="04A0" w:firstRow="1" w:lastRow="0" w:firstColumn="1" w:lastColumn="0" w:noHBand="0" w:noVBand="1"/>
      </w:tblPr>
      <w:tblGrid>
        <w:gridCol w:w="283"/>
        <w:gridCol w:w="2879"/>
        <w:gridCol w:w="2287"/>
        <w:gridCol w:w="10"/>
        <w:gridCol w:w="7"/>
        <w:gridCol w:w="3341"/>
        <w:gridCol w:w="26"/>
        <w:gridCol w:w="9"/>
        <w:gridCol w:w="4930"/>
      </w:tblGrid>
      <w:tr w:rsidR="004C2E6A" w:rsidRPr="000B2AC3" w:rsidTr="00FF4697">
        <w:trPr>
          <w:trHeight w:val="1912"/>
        </w:trPr>
        <w:tc>
          <w:tcPr>
            <w:tcW w:w="283" w:type="dxa"/>
          </w:tcPr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dxa"/>
          </w:tcPr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административной </w:t>
            </w:r>
          </w:p>
          <w:p w:rsidR="004C2E6A" w:rsidRPr="000B2AC3" w:rsidRDefault="004C2E6A" w:rsidP="000B2AC3">
            <w:pPr>
              <w:pStyle w:val="21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304" w:type="dxa"/>
            <w:gridSpan w:val="3"/>
          </w:tcPr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осуществления</w:t>
            </w: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административной</w:t>
            </w: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3341" w:type="dxa"/>
            <w:vAlign w:val="bottom"/>
          </w:tcPr>
          <w:p w:rsidR="004C2E6A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Вид платы, взимаемой при осуществле</w:t>
            </w: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softHyphen/>
              <w:t>нии администра</w:t>
            </w: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softHyphen/>
              <w:t>тивной процедуры</w:t>
            </w:r>
          </w:p>
          <w:p w:rsidR="004C2E6A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4C2E6A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4C2E6A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</w:p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gridSpan w:val="3"/>
          </w:tcPr>
          <w:p w:rsidR="004C2E6A" w:rsidRPr="000B2AC3" w:rsidRDefault="004C2E6A" w:rsidP="000B2AC3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AC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Исполнитель, ответственный за осуществление административной процедуры, его местонахождение, телефон, время работы</w:t>
            </w:r>
          </w:p>
        </w:tc>
      </w:tr>
      <w:tr w:rsidR="00745B53" w:rsidTr="00FF4697">
        <w:trPr>
          <w:gridAfter w:val="1"/>
          <w:wAfter w:w="4930" w:type="dxa"/>
        </w:trPr>
        <w:tc>
          <w:tcPr>
            <w:tcW w:w="283" w:type="dxa"/>
          </w:tcPr>
          <w:p w:rsidR="00745B53" w:rsidRDefault="00745B53" w:rsidP="00406356">
            <w:pPr>
              <w:pStyle w:val="30"/>
              <w:shd w:val="clear" w:color="auto" w:fill="auto"/>
              <w:spacing w:before="0" w:line="180" w:lineRule="exact"/>
            </w:pPr>
          </w:p>
        </w:tc>
        <w:tc>
          <w:tcPr>
            <w:tcW w:w="2879" w:type="dxa"/>
          </w:tcPr>
          <w:p w:rsidR="00745B53" w:rsidRDefault="00745B53" w:rsidP="00406356">
            <w:pPr>
              <w:pStyle w:val="30"/>
              <w:shd w:val="clear" w:color="auto" w:fill="auto"/>
              <w:spacing w:before="0" w:line="180" w:lineRule="exact"/>
            </w:pPr>
          </w:p>
        </w:tc>
        <w:tc>
          <w:tcPr>
            <w:tcW w:w="5680" w:type="dxa"/>
            <w:gridSpan w:val="6"/>
            <w:tcBorders>
              <w:right w:val="nil"/>
            </w:tcBorders>
          </w:tcPr>
          <w:p w:rsidR="00745B53" w:rsidRDefault="00745B53" w:rsidP="00406356">
            <w:pPr>
              <w:pStyle w:val="30"/>
              <w:shd w:val="clear" w:color="auto" w:fill="auto"/>
              <w:spacing w:before="0" w:line="180" w:lineRule="exact"/>
            </w:pPr>
          </w:p>
        </w:tc>
      </w:tr>
      <w:tr w:rsidR="004C2E6A" w:rsidRPr="00745B53" w:rsidTr="00FF4697">
        <w:tc>
          <w:tcPr>
            <w:tcW w:w="283" w:type="dxa"/>
          </w:tcPr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EC5B81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745B53" w:rsidRPr="00745B53" w:rsidRDefault="00745B53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5B53">
              <w:rPr>
                <w:rFonts w:ascii="Times New Roman" w:hAnsi="Times New Roman" w:cs="Times New Roman"/>
                <w:sz w:val="26"/>
                <w:szCs w:val="26"/>
              </w:rPr>
              <w:t xml:space="preserve">3.15.2. Получение </w:t>
            </w:r>
          </w:p>
          <w:p w:rsidR="004C2E6A" w:rsidRPr="00745B53" w:rsidRDefault="004C2E6A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Fonts w:ascii="Times New Roman" w:hAnsi="Times New Roman" w:cs="Times New Roman"/>
                <w:sz w:val="26"/>
                <w:szCs w:val="26"/>
              </w:rPr>
              <w:t>разрешения на право производства работ в охранной зоне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B53">
              <w:rPr>
                <w:rFonts w:ascii="Times New Roman" w:hAnsi="Times New Roman" w:cs="Times New Roman"/>
                <w:sz w:val="26"/>
                <w:szCs w:val="26"/>
              </w:rPr>
              <w:t>электрических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B53">
              <w:rPr>
                <w:rFonts w:ascii="Times New Roman" w:hAnsi="Times New Roman" w:cs="Times New Roman"/>
                <w:sz w:val="26"/>
                <w:szCs w:val="26"/>
              </w:rPr>
              <w:t>и (или) тепловых сетей</w:t>
            </w:r>
          </w:p>
          <w:p w:rsidR="004C2E6A" w:rsidRPr="00745B53" w:rsidRDefault="004C2E6A" w:rsidP="000B2AC3">
            <w:pPr>
              <w:pStyle w:val="30"/>
              <w:spacing w:before="0" w:line="240" w:lineRule="exact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97" w:type="dxa"/>
            <w:gridSpan w:val="2"/>
          </w:tcPr>
          <w:p w:rsidR="004C2E6A" w:rsidRPr="00745B53" w:rsidRDefault="004C2E6A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5 рабочих дней</w:t>
            </w:r>
          </w:p>
        </w:tc>
        <w:tc>
          <w:tcPr>
            <w:tcW w:w="3374" w:type="dxa"/>
            <w:gridSpan w:val="3"/>
          </w:tcPr>
          <w:p w:rsidR="004C2E6A" w:rsidRPr="00745B53" w:rsidRDefault="004C2E6A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4C2E6A" w:rsidRPr="00745B53" w:rsidRDefault="004C2E6A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бесплатно</w:t>
            </w:r>
          </w:p>
        </w:tc>
        <w:tc>
          <w:tcPr>
            <w:tcW w:w="4939" w:type="dxa"/>
            <w:gridSpan w:val="2"/>
          </w:tcPr>
          <w:p w:rsidR="004C2E6A" w:rsidRPr="000B0F07" w:rsidRDefault="004C2E6A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AD0962" w:rsidRDefault="003610B5" w:rsidP="00745B53">
            <w:pPr>
              <w:pStyle w:val="ae"/>
              <w:spacing w:line="240" w:lineRule="exact"/>
              <w:ind w:right="-56" w:hanging="118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Первый заместитель директора</w:t>
            </w:r>
            <w:r w:rsidR="00745B53" w:rsidRPr="000B0F07">
              <w:rPr>
                <w:sz w:val="26"/>
                <w:szCs w:val="26"/>
                <w:lang w:val="ru-RU"/>
              </w:rPr>
              <w:t xml:space="preserve"> </w:t>
            </w:r>
          </w:p>
          <w:p w:rsidR="00745B53" w:rsidRPr="000B0F07" w:rsidRDefault="00AD0962" w:rsidP="00745B53">
            <w:pPr>
              <w:pStyle w:val="ae"/>
              <w:spacing w:line="240" w:lineRule="exact"/>
              <w:ind w:right="-56" w:hanging="118"/>
              <w:jc w:val="lef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Бородко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С.В.</w:t>
            </w:r>
            <w:r w:rsidR="00795795">
              <w:rPr>
                <w:sz w:val="26"/>
                <w:szCs w:val="26"/>
                <w:lang w:val="ru-RU"/>
              </w:rPr>
              <w:t xml:space="preserve"> </w:t>
            </w:r>
          </w:p>
          <w:p w:rsidR="000B0F07" w:rsidRDefault="00745B53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B0F07">
              <w:rPr>
                <w:rFonts w:ascii="Times New Roman" w:hAnsi="Times New Roman" w:cs="Times New Roman"/>
                <w:sz w:val="26"/>
                <w:szCs w:val="26"/>
              </w:rPr>
              <w:t>В отсутствии -</w:t>
            </w:r>
            <w:r w:rsidR="0016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F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0F07"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  <w:proofErr w:type="spellStart"/>
            <w:r w:rsidR="000B0F07" w:rsidRPr="000B0F07">
              <w:rPr>
                <w:rFonts w:ascii="Times New Roman" w:hAnsi="Times New Roman" w:cs="Times New Roman"/>
                <w:sz w:val="26"/>
                <w:szCs w:val="26"/>
              </w:rPr>
              <w:t>тепло</w:t>
            </w:r>
            <w:r w:rsidR="00165505" w:rsidRPr="000B0F07">
              <w:rPr>
                <w:rFonts w:ascii="Times New Roman" w:hAnsi="Times New Roman" w:cs="Times New Roman"/>
                <w:sz w:val="26"/>
                <w:szCs w:val="26"/>
              </w:rPr>
              <w:t>водо</w:t>
            </w:r>
            <w:r w:rsidR="000B0F07" w:rsidRPr="000B0F07">
              <w:rPr>
                <w:rFonts w:ascii="Times New Roman" w:hAnsi="Times New Roman" w:cs="Times New Roman"/>
                <w:sz w:val="26"/>
                <w:szCs w:val="26"/>
              </w:rPr>
              <w:t>снабжения</w:t>
            </w:r>
            <w:proofErr w:type="spellEnd"/>
            <w:r w:rsidR="000B0F07"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0F07" w:rsidRPr="000B0F07"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 w:rsidR="000B0F07"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745B53" w:rsidRPr="000B0F07" w:rsidRDefault="00745B53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B0F07">
              <w:rPr>
                <w:rFonts w:ascii="Times New Roman" w:hAnsi="Times New Roman" w:cs="Times New Roman"/>
                <w:sz w:val="26"/>
                <w:szCs w:val="26"/>
              </w:rPr>
              <w:t>Корпус № 1 каб.</w:t>
            </w:r>
            <w:r w:rsidR="000B0F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745B53" w:rsidRPr="000B0F07" w:rsidRDefault="00745B53" w:rsidP="00745B53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0F07">
              <w:rPr>
                <w:rFonts w:ascii="Times New Roman" w:hAnsi="Times New Roman" w:cs="Times New Roman"/>
                <w:sz w:val="26"/>
                <w:szCs w:val="26"/>
              </w:rPr>
              <w:t>тел. 2-81-</w:t>
            </w:r>
            <w:r w:rsidR="000B0F0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745B53" w:rsidRPr="000B0F07" w:rsidRDefault="00745B53" w:rsidP="00745B53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745B53" w:rsidRPr="000B0F07" w:rsidRDefault="00FF4697" w:rsidP="00745B53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8.00-13.00, </w:t>
            </w:r>
            <w:r w:rsidR="00745B53" w:rsidRPr="000B0F0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745B53" w:rsidRPr="000B0F07" w:rsidRDefault="00745B53" w:rsidP="00745B53">
            <w:pPr>
              <w:pStyle w:val="ae"/>
              <w:spacing w:line="240" w:lineRule="exact"/>
              <w:jc w:val="left"/>
              <w:rPr>
                <w:sz w:val="26"/>
                <w:szCs w:val="26"/>
                <w:lang w:val="ru-RU"/>
              </w:rPr>
            </w:pPr>
            <w:r w:rsidRPr="000B0F07">
              <w:rPr>
                <w:sz w:val="26"/>
                <w:szCs w:val="26"/>
              </w:rPr>
              <w:t xml:space="preserve">Суббота </w:t>
            </w:r>
            <w:r w:rsidRPr="000B0F07">
              <w:rPr>
                <w:sz w:val="26"/>
                <w:szCs w:val="26"/>
                <w:lang w:val="ru-RU"/>
              </w:rPr>
              <w:t xml:space="preserve">, воскресенье - выходной </w:t>
            </w:r>
          </w:p>
          <w:p w:rsidR="00745B53" w:rsidRPr="000B0F07" w:rsidRDefault="00745B53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</w:tr>
      <w:tr w:rsidR="000B0F07" w:rsidRPr="00745B53" w:rsidTr="00FF4697">
        <w:tc>
          <w:tcPr>
            <w:tcW w:w="283" w:type="dxa"/>
          </w:tcPr>
          <w:p w:rsidR="000B0F07" w:rsidRPr="00745B53" w:rsidRDefault="00EC5B81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9" w:type="dxa"/>
          </w:tcPr>
          <w:p w:rsidR="000B0F07" w:rsidRPr="00FA3A8F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F">
              <w:rPr>
                <w:rFonts w:ascii="Times New Roman" w:hAnsi="Times New Roman" w:cs="Times New Roman"/>
                <w:sz w:val="26"/>
                <w:szCs w:val="26"/>
              </w:rPr>
              <w:t>3.15.7. 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2297" w:type="dxa"/>
            <w:gridSpan w:val="2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  <w:tc>
          <w:tcPr>
            <w:tcW w:w="3374" w:type="dxa"/>
            <w:gridSpan w:val="3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4939" w:type="dxa"/>
            <w:gridSpan w:val="2"/>
          </w:tcPr>
          <w:p w:rsidR="000B0F07" w:rsidRDefault="000B0F07" w:rsidP="00D852C8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191EBB" w:rsidRPr="00DF3A41" w:rsidRDefault="00191EBB" w:rsidP="00191EBB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Техник </w:t>
            </w:r>
            <w:r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Максимович С.Н.</w:t>
            </w:r>
            <w:r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91EBB" w:rsidRDefault="00191EBB" w:rsidP="00191EBB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 отсутствие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91EBB" w:rsidRPr="00FF4697" w:rsidRDefault="00191EBB" w:rsidP="00191EBB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Корпус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11 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191EBB" w:rsidRPr="00FF4697" w:rsidRDefault="00191EBB" w:rsidP="00191EBB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тел. 2-81-5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91EBB" w:rsidRPr="00FF4697" w:rsidRDefault="00191EBB" w:rsidP="00191EBB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191EBB" w:rsidRPr="00FF4697" w:rsidRDefault="00191EBB" w:rsidP="00191EBB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8.00-13.00 </w:t>
            </w:r>
          </w:p>
          <w:p w:rsidR="00191EBB" w:rsidRPr="00FF4697" w:rsidRDefault="00191EBB" w:rsidP="00191EBB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0B0F07" w:rsidRPr="00745B53" w:rsidRDefault="00191EBB" w:rsidP="00191EBB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FF4697">
              <w:rPr>
                <w:sz w:val="26"/>
                <w:szCs w:val="26"/>
              </w:rPr>
              <w:t>Суббота, воскресенье - выходной</w:t>
            </w:r>
          </w:p>
        </w:tc>
      </w:tr>
      <w:tr w:rsidR="000B0F07" w:rsidRPr="00745B53" w:rsidTr="00FF4697">
        <w:tc>
          <w:tcPr>
            <w:tcW w:w="283" w:type="dxa"/>
          </w:tcPr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EC5B81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6.34. Согласование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удаления,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пересадки объектов </w:t>
            </w:r>
          </w:p>
          <w:p w:rsidR="000B0F07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растительного мира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6.34.1. Получение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разрешения </w:t>
            </w:r>
            <w:proofErr w:type="gramStart"/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удаление или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пересадку объектов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растительного мира</w:t>
            </w:r>
          </w:p>
          <w:p w:rsidR="000B0F07" w:rsidRPr="00745B53" w:rsidRDefault="000B0F07" w:rsidP="000B2AC3">
            <w:pPr>
              <w:pStyle w:val="30"/>
              <w:spacing w:before="0" w:line="240" w:lineRule="exact"/>
              <w:rPr>
                <w:sz w:val="26"/>
                <w:szCs w:val="26"/>
              </w:rPr>
            </w:pPr>
          </w:p>
        </w:tc>
        <w:tc>
          <w:tcPr>
            <w:tcW w:w="2297" w:type="dxa"/>
            <w:gridSpan w:val="2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1 месяц</w:t>
            </w:r>
          </w:p>
        </w:tc>
        <w:tc>
          <w:tcPr>
            <w:tcW w:w="3374" w:type="dxa"/>
            <w:gridSpan w:val="3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516A07" w:rsidRPr="00745B53" w:rsidRDefault="00516A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бесплатно</w:t>
            </w:r>
          </w:p>
        </w:tc>
        <w:tc>
          <w:tcPr>
            <w:tcW w:w="4939" w:type="dxa"/>
            <w:gridSpan w:val="2"/>
          </w:tcPr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191EBB" w:rsidRDefault="008B4199" w:rsidP="00C90074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отдела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79DF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657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1EBB">
              <w:rPr>
                <w:rFonts w:ascii="Times New Roman" w:hAnsi="Times New Roman" w:cs="Times New Roman"/>
                <w:sz w:val="26"/>
                <w:szCs w:val="26"/>
              </w:rPr>
              <w:t>Богомаз И.А.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F07"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 отсутствие – </w:t>
            </w:r>
            <w:r w:rsidR="00191E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91EBB"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  <w:proofErr w:type="spellStart"/>
            <w:r w:rsidR="00191EBB" w:rsidRPr="000B0F07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191EBB"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EBB" w:rsidRPr="000B0F07"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 w:rsidR="00191EBB" w:rsidRPr="000B0F07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0B0F07" w:rsidRPr="00FF4697" w:rsidRDefault="000B0F07" w:rsidP="00C90074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B4199">
              <w:rPr>
                <w:rFonts w:ascii="Times New Roman" w:hAnsi="Times New Roman" w:cs="Times New Roman"/>
                <w:sz w:val="26"/>
                <w:szCs w:val="26"/>
              </w:rPr>
              <w:t xml:space="preserve">орпус № 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B4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199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8B41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D0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41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0B0F07" w:rsidRPr="00FF4697" w:rsidRDefault="00AD0962" w:rsidP="00FF4697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2-81-60</w:t>
            </w:r>
          </w:p>
          <w:p w:rsidR="000B0F07" w:rsidRPr="00FF4697" w:rsidRDefault="000B0F07" w:rsidP="00FF4697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0B0F07" w:rsidRPr="00FF4697" w:rsidRDefault="000B0F07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8.00-13.00 </w:t>
            </w:r>
          </w:p>
          <w:p w:rsidR="000B0F07" w:rsidRPr="00FF4697" w:rsidRDefault="000B0F07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0B0F07" w:rsidRPr="00FF4697" w:rsidRDefault="000B0F07" w:rsidP="00FF4697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FF4697">
              <w:rPr>
                <w:sz w:val="26"/>
                <w:szCs w:val="26"/>
              </w:rPr>
              <w:t>Суббота</w:t>
            </w:r>
            <w:proofErr w:type="gramStart"/>
            <w:r w:rsidRPr="00FF4697">
              <w:rPr>
                <w:sz w:val="26"/>
                <w:szCs w:val="26"/>
              </w:rPr>
              <w:t xml:space="preserve"> ,</w:t>
            </w:r>
            <w:proofErr w:type="gramEnd"/>
            <w:r w:rsidRPr="00FF4697">
              <w:rPr>
                <w:sz w:val="26"/>
                <w:szCs w:val="26"/>
              </w:rPr>
              <w:t xml:space="preserve"> воскресенье - выходной</w:t>
            </w:r>
          </w:p>
        </w:tc>
      </w:tr>
      <w:tr w:rsidR="000B0F07" w:rsidRPr="00745B53" w:rsidTr="00FF4697">
        <w:tc>
          <w:tcPr>
            <w:tcW w:w="283" w:type="dxa"/>
          </w:tcPr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EC5B81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8.13. Согласование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размещения средств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наружной рекламы</w:t>
            </w: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ind w:left="-202" w:firstLine="202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ind w:left="-202" w:firstLine="202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8.13.1. Получение </w:t>
            </w:r>
          </w:p>
          <w:p w:rsidR="000B0F07" w:rsidRPr="00745B53" w:rsidRDefault="001B3FF5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разрешения </w:t>
            </w:r>
            <w:proofErr w:type="gramStart"/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н</w:t>
            </w:r>
            <w:r w:rsidR="000B0F07"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0B0F07"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наружной</w:t>
            </w:r>
            <w:proofErr w:type="gramEnd"/>
          </w:p>
          <w:p w:rsidR="000B0F07" w:rsidRPr="00745B53" w:rsidRDefault="000B0F07" w:rsidP="000B2AC3">
            <w:pPr>
              <w:pStyle w:val="30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рекламы</w:t>
            </w:r>
          </w:p>
        </w:tc>
        <w:tc>
          <w:tcPr>
            <w:tcW w:w="2297" w:type="dxa"/>
            <w:gridSpan w:val="2"/>
          </w:tcPr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15 рабочих дней, а в случае, если требуется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разработка проекта 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п</w:t>
            </w: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ривязки средства 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аружной рекламы к участку местности и (или) подключение к инженерным коммуникациям, - 30 рабочих дней</w:t>
            </w:r>
          </w:p>
          <w:p w:rsidR="000B0F07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при размещении средства наружной рекламы на территории Китайск</w:t>
            </w:r>
            <w:proofErr w:type="gramStart"/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 Белорусскою индустриальною парка «Великий камень» (за исключением территорий населенных пунктов, в том </w:t>
            </w: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lastRenderedPageBreak/>
              <w:t>числе г. Минска и земель в границах перспективного развития г. Минска в соответствии с его генеральным планом, садоводческих товариществ и дачных кооперативов) – 10 рабочих дней</w:t>
            </w:r>
          </w:p>
        </w:tc>
        <w:tc>
          <w:tcPr>
            <w:tcW w:w="3374" w:type="dxa"/>
            <w:gridSpan w:val="3"/>
          </w:tcPr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07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бесплатно - при выдаче разрешения на разме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щение средства наружной рекламы: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специально предназначенн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и используем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для размещения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(распространения)</w:t>
            </w:r>
          </w:p>
          <w:p w:rsidR="000B0F07" w:rsidRDefault="000B0F07" w:rsidP="008518F4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социальной рекламы в пределах придорожной 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полосы </w:t>
            </w: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(контролируемой зоны) автомобильной дороги, красных линий улиц, дорог или площадей населенных </w:t>
            </w: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пунктов</w:t>
            </w:r>
          </w:p>
          <w:p w:rsidR="000B0F07" w:rsidRPr="00745B53" w:rsidRDefault="000B0F07" w:rsidP="008518F4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8518F4">
            <w:pPr>
              <w:pStyle w:val="21"/>
              <w:shd w:val="clear" w:color="auto" w:fill="auto"/>
              <w:spacing w:line="240" w:lineRule="exact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на новом или прежнем месте в связи с прекращением действия</w:t>
            </w:r>
          </w:p>
          <w:p w:rsidR="000B0F07" w:rsidRPr="00745B53" w:rsidRDefault="000B0F07" w:rsidP="008518F4">
            <w:pPr>
              <w:pStyle w:val="21"/>
              <w:shd w:val="clear" w:color="auto" w:fill="auto"/>
              <w:spacing w:line="240" w:lineRule="exact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ранеевыданного</w:t>
            </w:r>
            <w:proofErr w:type="spellEnd"/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разрешения по причине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проведения </w:t>
            </w:r>
            <w:proofErr w:type="gramStart"/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в месте</w:t>
            </w:r>
            <w:proofErr w:type="gramEnd"/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размещения средства</w:t>
            </w:r>
          </w:p>
          <w:p w:rsidR="000B0F07" w:rsidRPr="00745B53" w:rsidRDefault="000B0F07" w:rsidP="0047274F">
            <w:pPr>
              <w:pStyle w:val="21"/>
              <w:shd w:val="clear" w:color="auto" w:fill="auto"/>
              <w:spacing w:line="24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наружной рекламы</w:t>
            </w:r>
          </w:p>
          <w:p w:rsidR="000B0F07" w:rsidRPr="00745B53" w:rsidRDefault="000B0F07" w:rsidP="004C2E6A">
            <w:pPr>
              <w:pStyle w:val="5"/>
              <w:shd w:val="clear" w:color="auto" w:fill="auto"/>
              <w:spacing w:line="24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работ п</w:t>
            </w: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о застройке, </w:t>
            </w: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lastRenderedPageBreak/>
              <w:t>благоустройству</w:t>
            </w:r>
            <w:r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территорий, строительству, реконструкции или ремонту зданий (сооружений) иных элементов инфраструктуры,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  <w:p w:rsidR="000B0F07" w:rsidRPr="00745B53" w:rsidRDefault="000B0F07" w:rsidP="0047274F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  <w:tc>
          <w:tcPr>
            <w:tcW w:w="4939" w:type="dxa"/>
            <w:gridSpan w:val="2"/>
          </w:tcPr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FF469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DF3A41" w:rsidRDefault="00191EBB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>Максимович С.Н.</w:t>
            </w:r>
            <w:r w:rsidR="000B0F07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B0F07" w:rsidRDefault="000B0F07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 отсутствие – </w:t>
            </w:r>
            <w:r w:rsidR="008B419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F3A41"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B0F07" w:rsidRPr="00FF4697" w:rsidRDefault="000B0F07" w:rsidP="00C90074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Корпус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F3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0B0F07" w:rsidRPr="00FF4697" w:rsidRDefault="000B0F07" w:rsidP="00FF4697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тел. 2-81-5</w:t>
            </w:r>
            <w:r w:rsidR="00DF3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B0F07" w:rsidRPr="00FF4697" w:rsidRDefault="000B0F07" w:rsidP="00FF4697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0B0F07" w:rsidRPr="00FF4697" w:rsidRDefault="000B0F07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8.00-13.00 </w:t>
            </w:r>
          </w:p>
          <w:p w:rsidR="000B0F07" w:rsidRPr="00FF4697" w:rsidRDefault="000B0F07" w:rsidP="00FF4697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0B0F07" w:rsidRPr="00FF4697" w:rsidRDefault="000B0F07" w:rsidP="00C90074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FF4697">
              <w:rPr>
                <w:sz w:val="26"/>
                <w:szCs w:val="26"/>
              </w:rPr>
              <w:t>Суббота, воскресенье - выходной</w:t>
            </w:r>
          </w:p>
        </w:tc>
      </w:tr>
      <w:tr w:rsidR="000B0F07" w:rsidRPr="00745B53" w:rsidTr="00FF4697">
        <w:tc>
          <w:tcPr>
            <w:tcW w:w="283" w:type="dxa"/>
          </w:tcPr>
          <w:p w:rsidR="000B0F07" w:rsidRPr="00745B53" w:rsidRDefault="00EC5B81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dxa"/>
          </w:tcPr>
          <w:p w:rsidR="000B0F07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8.13.2. Продление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действия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разрешения </w:t>
            </w:r>
            <w:proofErr w:type="gramStart"/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</w:p>
          <w:p w:rsidR="000B0F07" w:rsidRPr="00745B53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наружной</w:t>
            </w:r>
            <w:proofErr w:type="gramEnd"/>
          </w:p>
          <w:p w:rsidR="000B0F07" w:rsidRPr="00745B53" w:rsidRDefault="000B0F07" w:rsidP="000B2AC3">
            <w:pPr>
              <w:pStyle w:val="21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рекламы</w:t>
            </w:r>
          </w:p>
        </w:tc>
        <w:tc>
          <w:tcPr>
            <w:tcW w:w="2287" w:type="dxa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5 рабочих дней</w:t>
            </w:r>
          </w:p>
        </w:tc>
        <w:tc>
          <w:tcPr>
            <w:tcW w:w="3384" w:type="dxa"/>
            <w:gridSpan w:val="4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 xml:space="preserve">плата за услуги </w:t>
            </w: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бесплатно – при продлении действия разрешения на размещение средства наружной рекламы,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  <w:tc>
          <w:tcPr>
            <w:tcW w:w="4939" w:type="dxa"/>
            <w:gridSpan w:val="2"/>
          </w:tcPr>
          <w:p w:rsidR="000B0F07" w:rsidRDefault="000B0F07" w:rsidP="00C90074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A41" w:rsidRPr="00DF3A41" w:rsidRDefault="00191EBB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>Максимович С.Н.</w:t>
            </w:r>
            <w:r w:rsidR="001C34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3A41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 отсутствие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Корпус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11 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тел. 2-81-5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F3A41" w:rsidRPr="00FF4697" w:rsidRDefault="00DF3A41" w:rsidP="00DF3A41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8.00-13.00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0B0F07" w:rsidRPr="00FF4697" w:rsidRDefault="00DF3A41" w:rsidP="00DF3A41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FF4697">
              <w:rPr>
                <w:sz w:val="26"/>
                <w:szCs w:val="26"/>
              </w:rPr>
              <w:t>Суббота, воскресенье - выходной</w:t>
            </w:r>
          </w:p>
        </w:tc>
      </w:tr>
      <w:tr w:rsidR="000B0F07" w:rsidRPr="00745B53" w:rsidTr="00FF4697">
        <w:tc>
          <w:tcPr>
            <w:tcW w:w="283" w:type="dxa"/>
          </w:tcPr>
          <w:p w:rsidR="000B0F07" w:rsidRPr="00745B53" w:rsidRDefault="00EC5B81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9" w:type="dxa"/>
          </w:tcPr>
          <w:p w:rsidR="000B0F07" w:rsidRPr="00745B53" w:rsidRDefault="000B0F07" w:rsidP="008D0066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8.13.3. Переоформление разрешения на размещение средства наружной рекламы</w:t>
            </w:r>
          </w:p>
        </w:tc>
        <w:tc>
          <w:tcPr>
            <w:tcW w:w="2287" w:type="dxa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516A07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 xml:space="preserve">5 рабочих </w:t>
            </w:r>
            <w:r w:rsidR="00516A07">
              <w:rPr>
                <w:sz w:val="26"/>
                <w:szCs w:val="26"/>
              </w:rPr>
              <w:t>д</w:t>
            </w:r>
            <w:r w:rsidRPr="00745B53">
              <w:rPr>
                <w:sz w:val="26"/>
                <w:szCs w:val="26"/>
              </w:rPr>
              <w:t>ней</w:t>
            </w:r>
          </w:p>
        </w:tc>
        <w:tc>
          <w:tcPr>
            <w:tcW w:w="3384" w:type="dxa"/>
            <w:gridSpan w:val="4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 xml:space="preserve">плата за услуги </w:t>
            </w: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 xml:space="preserve">бесплатно – при переоформлении разрешения на размещение средства наружной рекламы: </w:t>
            </w:r>
          </w:p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lastRenderedPageBreak/>
              <w:t xml:space="preserve"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 </w:t>
            </w:r>
          </w:p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8518F4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 xml:space="preserve">по причине </w:t>
            </w:r>
            <w:proofErr w:type="gramStart"/>
            <w:r w:rsidRPr="00745B53">
              <w:rPr>
                <w:sz w:val="26"/>
                <w:szCs w:val="26"/>
              </w:rPr>
              <w:t>изменения формы паспорта средства наружной рекламы</w:t>
            </w:r>
            <w:proofErr w:type="gramEnd"/>
            <w:r w:rsidRPr="00745B53">
              <w:rPr>
                <w:sz w:val="26"/>
                <w:szCs w:val="26"/>
              </w:rPr>
              <w:t xml:space="preserve"> в связи с изменением</w:t>
            </w:r>
            <w:r>
              <w:rPr>
                <w:sz w:val="26"/>
                <w:szCs w:val="26"/>
              </w:rPr>
              <w:t xml:space="preserve"> з</w:t>
            </w:r>
            <w:r w:rsidRPr="00745B53">
              <w:rPr>
                <w:sz w:val="26"/>
                <w:szCs w:val="26"/>
              </w:rPr>
              <w:t>аконодательств</w:t>
            </w:r>
          </w:p>
        </w:tc>
        <w:tc>
          <w:tcPr>
            <w:tcW w:w="4939" w:type="dxa"/>
            <w:gridSpan w:val="2"/>
          </w:tcPr>
          <w:p w:rsidR="00DF3A41" w:rsidRPr="00DF3A41" w:rsidRDefault="00191EBB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Техник</w:t>
            </w:r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>Максимович С.Н.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3A41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 отсутствие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Корпус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11 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тел. 2-81-5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F3A41" w:rsidRPr="00FF4697" w:rsidRDefault="00DF3A41" w:rsidP="00DF3A41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8.00-13.00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0B0F07" w:rsidRPr="00745B53" w:rsidRDefault="00DF3A41" w:rsidP="00DF3A41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FF4697">
              <w:rPr>
                <w:sz w:val="26"/>
                <w:szCs w:val="26"/>
              </w:rPr>
              <w:lastRenderedPageBreak/>
              <w:t>Суббота, воскресенье - выходной</w:t>
            </w:r>
          </w:p>
        </w:tc>
      </w:tr>
      <w:tr w:rsidR="000B0F07" w:rsidRPr="00745B53" w:rsidTr="00FF4697">
        <w:tc>
          <w:tcPr>
            <w:tcW w:w="283" w:type="dxa"/>
          </w:tcPr>
          <w:p w:rsidR="000B0F07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Default="000B0F07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  <w:p w:rsidR="000B0F07" w:rsidRPr="00745B53" w:rsidRDefault="00EC5B81" w:rsidP="000B2AC3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79" w:type="dxa"/>
          </w:tcPr>
          <w:p w:rsidR="000B0F07" w:rsidRPr="00745B53" w:rsidRDefault="000B0F07" w:rsidP="008D0066">
            <w:pPr>
              <w:pStyle w:val="21"/>
              <w:shd w:val="clear" w:color="auto" w:fill="auto"/>
              <w:spacing w:line="240" w:lineRule="exact"/>
              <w:ind w:left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8.14. Согласование рекламы</w:t>
            </w:r>
          </w:p>
          <w:p w:rsidR="000B0F07" w:rsidRPr="00745B53" w:rsidRDefault="000B0F07" w:rsidP="008D0066">
            <w:pPr>
              <w:pStyle w:val="21"/>
              <w:shd w:val="clear" w:color="auto" w:fill="auto"/>
              <w:spacing w:line="240" w:lineRule="exact"/>
              <w:ind w:left="100" w:right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8.14.1. Согласование содержания наружной рекламы, рекламы на </w:t>
            </w:r>
            <w:proofErr w:type="gramStart"/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>транспортном</w:t>
            </w:r>
            <w:proofErr w:type="gramEnd"/>
            <w:r w:rsidRPr="00745B53">
              <w:rPr>
                <w:rStyle w:val="Exact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среда</w:t>
            </w:r>
          </w:p>
          <w:p w:rsidR="000B0F07" w:rsidRPr="00745B53" w:rsidRDefault="000B0F07" w:rsidP="008D0066">
            <w:pPr>
              <w:pStyle w:val="21"/>
              <w:shd w:val="clear" w:color="auto" w:fill="auto"/>
              <w:spacing w:line="240" w:lineRule="exac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5 рабочих дней</w:t>
            </w:r>
          </w:p>
        </w:tc>
        <w:tc>
          <w:tcPr>
            <w:tcW w:w="3384" w:type="dxa"/>
            <w:gridSpan w:val="4"/>
          </w:tcPr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0B0F07" w:rsidRPr="00745B53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745B53">
              <w:rPr>
                <w:sz w:val="26"/>
                <w:szCs w:val="26"/>
              </w:rPr>
              <w:t>бесплатно</w:t>
            </w:r>
          </w:p>
        </w:tc>
        <w:tc>
          <w:tcPr>
            <w:tcW w:w="4939" w:type="dxa"/>
            <w:gridSpan w:val="2"/>
          </w:tcPr>
          <w:p w:rsidR="000B0F07" w:rsidRDefault="000B0F07" w:rsidP="000B2AC3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  <w:p w:rsidR="00DF3A41" w:rsidRPr="00DF3A41" w:rsidRDefault="00191EBB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="00DF3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9DF">
              <w:rPr>
                <w:rFonts w:ascii="Times New Roman" w:hAnsi="Times New Roman" w:cs="Times New Roman"/>
                <w:sz w:val="26"/>
                <w:szCs w:val="26"/>
              </w:rPr>
              <w:t>Максимович С.Н.</w:t>
            </w:r>
            <w:r w:rsidR="00DF3A41"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3A41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 отсутствие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F3A4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proofErr w:type="spellStart"/>
            <w:r w:rsidRPr="00DF3A4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Сеглюк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Корпус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11 </w:t>
            </w: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9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тел. 2-81-5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F3A41" w:rsidRPr="00FF4697" w:rsidRDefault="00DF3A41" w:rsidP="00DF3A41">
            <w:pPr>
              <w:suppressAutoHyphens/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Время приема в рабочие дни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 xml:space="preserve">8.00-13.00 </w:t>
            </w:r>
          </w:p>
          <w:p w:rsidR="00DF3A41" w:rsidRPr="00FF4697" w:rsidRDefault="00DF3A41" w:rsidP="00DF3A4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469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:rsidR="000B0F07" w:rsidRPr="00745B53" w:rsidRDefault="00DF3A41" w:rsidP="00DF3A41">
            <w:pPr>
              <w:pStyle w:val="30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FF4697">
              <w:rPr>
                <w:sz w:val="26"/>
                <w:szCs w:val="26"/>
              </w:rPr>
              <w:t>Суббота, воскресенье - выходной</w:t>
            </w:r>
          </w:p>
        </w:tc>
      </w:tr>
    </w:tbl>
    <w:p w:rsidR="0047274F" w:rsidRPr="00745B53" w:rsidRDefault="0047274F">
      <w:pPr>
        <w:pStyle w:val="30"/>
        <w:shd w:val="clear" w:color="auto" w:fill="auto"/>
        <w:spacing w:before="0" w:line="180" w:lineRule="exact"/>
        <w:ind w:left="100"/>
        <w:rPr>
          <w:sz w:val="26"/>
          <w:szCs w:val="26"/>
        </w:rPr>
        <w:sectPr w:rsidR="0047274F" w:rsidRPr="00745B53" w:rsidSect="0047274F">
          <w:type w:val="continuous"/>
          <w:pgSz w:w="16838" w:h="11909" w:orient="landscape"/>
          <w:pgMar w:top="605" w:right="1125" w:bottom="605" w:left="1082" w:header="0" w:footer="3" w:gutter="542"/>
          <w:cols w:space="720"/>
          <w:noEndnote/>
          <w:docGrid w:linePitch="360"/>
        </w:sectPr>
      </w:pPr>
    </w:p>
    <w:p w:rsidR="005B6434" w:rsidRPr="00745B53" w:rsidRDefault="005B6434">
      <w:pPr>
        <w:pStyle w:val="30"/>
        <w:shd w:val="clear" w:color="auto" w:fill="auto"/>
        <w:spacing w:before="0" w:line="180" w:lineRule="exact"/>
        <w:ind w:left="100"/>
        <w:rPr>
          <w:sz w:val="26"/>
          <w:szCs w:val="26"/>
        </w:rPr>
      </w:pPr>
    </w:p>
    <w:sectPr w:rsidR="005B6434" w:rsidRPr="00745B53" w:rsidSect="00C90074">
      <w:type w:val="continuous"/>
      <w:pgSz w:w="16838" w:h="11909" w:orient="landscape"/>
      <w:pgMar w:top="605" w:right="1125" w:bottom="605" w:left="1082" w:header="0" w:footer="3" w:gutter="5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2E" w:rsidRDefault="00D7452E">
      <w:r>
        <w:separator/>
      </w:r>
    </w:p>
  </w:endnote>
  <w:endnote w:type="continuationSeparator" w:id="0">
    <w:p w:rsidR="00D7452E" w:rsidRDefault="00D7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2E" w:rsidRDefault="00D7452E"/>
  </w:footnote>
  <w:footnote w:type="continuationSeparator" w:id="0">
    <w:p w:rsidR="00D7452E" w:rsidRDefault="00D74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A" w:rsidRDefault="00C461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441960</wp:posOffset>
              </wp:positionV>
              <wp:extent cx="60325" cy="146050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E6A" w:rsidRDefault="004C2E6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7pt;margin-top:34.8pt;width:4.7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" filled="f" stroked="f">
              <v:textbox style="mso-fit-shape-to-text:t" inset="0,0,0,0">
                <w:txbxContent>
                  <w:p w:rsidR="004C2E6A" w:rsidRDefault="004C2E6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A" w:rsidRDefault="00C461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441960</wp:posOffset>
              </wp:positionV>
              <wp:extent cx="60325" cy="146050"/>
              <wp:effectExtent l="254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E6A" w:rsidRDefault="004C2E6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1.7pt;margin-top:34.8pt;width:4.7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" filled="f" stroked="f">
              <v:textbox style="mso-fit-shape-to-text:t" inset="0,0,0,0">
                <w:txbxContent>
                  <w:p w:rsidR="004C2E6A" w:rsidRDefault="004C2E6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2468"/>
    <w:multiLevelType w:val="multilevel"/>
    <w:tmpl w:val="BA0AC71C"/>
    <w:lvl w:ilvl="0">
      <w:start w:val="2022"/>
      <w:numFmt w:val="decimal"/>
      <w:lvlText w:val="28.03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760E1F"/>
    <w:multiLevelType w:val="multilevel"/>
    <w:tmpl w:val="002CFA92"/>
    <w:lvl w:ilvl="0">
      <w:start w:val="2022"/>
      <w:numFmt w:val="decimal"/>
      <w:lvlText w:val="28.03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34"/>
    <w:rsid w:val="000B0F07"/>
    <w:rsid w:val="000B2AC3"/>
    <w:rsid w:val="001169C5"/>
    <w:rsid w:val="00165505"/>
    <w:rsid w:val="00191EBB"/>
    <w:rsid w:val="001B3FF5"/>
    <w:rsid w:val="001C3445"/>
    <w:rsid w:val="002407A9"/>
    <w:rsid w:val="003610B5"/>
    <w:rsid w:val="00406356"/>
    <w:rsid w:val="0047274F"/>
    <w:rsid w:val="004C2E6A"/>
    <w:rsid w:val="00516A07"/>
    <w:rsid w:val="0053370A"/>
    <w:rsid w:val="0057589F"/>
    <w:rsid w:val="005B6434"/>
    <w:rsid w:val="006579DF"/>
    <w:rsid w:val="006C3FBF"/>
    <w:rsid w:val="00745B53"/>
    <w:rsid w:val="00795795"/>
    <w:rsid w:val="008518F4"/>
    <w:rsid w:val="008B4199"/>
    <w:rsid w:val="008D0066"/>
    <w:rsid w:val="00A84DBD"/>
    <w:rsid w:val="00AD0962"/>
    <w:rsid w:val="00B4628E"/>
    <w:rsid w:val="00BF3ADE"/>
    <w:rsid w:val="00C01674"/>
    <w:rsid w:val="00C461FD"/>
    <w:rsid w:val="00C46C2E"/>
    <w:rsid w:val="00C90074"/>
    <w:rsid w:val="00CC3EF3"/>
    <w:rsid w:val="00D46BBF"/>
    <w:rsid w:val="00D50CFA"/>
    <w:rsid w:val="00D7452E"/>
    <w:rsid w:val="00D941CF"/>
    <w:rsid w:val="00DF3A41"/>
    <w:rsid w:val="00E83DA8"/>
    <w:rsid w:val="00EC5B81"/>
    <w:rsid w:val="00F44F01"/>
    <w:rsid w:val="00FA3A8F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pt0pt">
    <w:name w:val="Основной текст + 4;5 pt;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pt">
    <w:name w:val="Основной текст + 6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65pt">
    <w:name w:val="Основной текст + 6;5 pt;Курсив"/>
    <w:basedOn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pt0">
    <w:name w:val="Основной текст + 6 pt;Малые прописные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enturyGothic5pt">
    <w:name w:val="Основной текст + Century Gothic;5 pt"/>
    <w:basedOn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SegoeUI16pt">
    <w:name w:val="Основной текст + Segoe UI;16 pt;Полужирный"/>
    <w:basedOn w:val="a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45pt">
    <w:name w:val="Основной текст + 4;5 pt;Курсив"/>
    <w:basedOn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9"/>
      <w:szCs w:val="9"/>
      <w:u w:val="none"/>
    </w:rPr>
  </w:style>
  <w:style w:type="character" w:customStyle="1" w:styleId="5pt0ptExact">
    <w:name w:val="Основной текст + 5 pt;Малые прописные;Интервал 0 pt Exac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Exact1">
    <w:name w:val="Основной текст Exac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12">
    <w:name w:val="Заголовок №1 (2)_"/>
    <w:basedOn w:val="a0"/>
    <w:link w:val="12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2"/>
      <w:szCs w:val="1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163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24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58" w:lineRule="exact"/>
      <w:jc w:val="both"/>
    </w:pPr>
    <w:rPr>
      <w:rFonts w:ascii="Tahoma" w:eastAsia="Tahoma" w:hAnsi="Tahoma" w:cs="Tahoma"/>
      <w:spacing w:val="-1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2"/>
      <w:sz w:val="14"/>
      <w:szCs w:val="14"/>
    </w:rPr>
  </w:style>
  <w:style w:type="paragraph" w:customStyle="1" w:styleId="aa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Segoe UI" w:eastAsia="Segoe UI" w:hAnsi="Segoe UI" w:cs="Segoe UI"/>
      <w:spacing w:val="1"/>
      <w:sz w:val="9"/>
      <w:szCs w:val="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table" w:styleId="ab">
    <w:name w:val="Table Grid"/>
    <w:basedOn w:val="a1"/>
    <w:uiPriority w:val="59"/>
    <w:rsid w:val="0040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727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74F"/>
    <w:rPr>
      <w:rFonts w:ascii="Tahoma" w:hAnsi="Tahoma" w:cs="Tahoma"/>
      <w:color w:val="000000"/>
      <w:sz w:val="16"/>
      <w:szCs w:val="16"/>
    </w:rPr>
  </w:style>
  <w:style w:type="paragraph" w:styleId="ae">
    <w:name w:val="Body Text"/>
    <w:basedOn w:val="a"/>
    <w:link w:val="af"/>
    <w:rsid w:val="00745B53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be-BY" w:bidi="ar-SA"/>
    </w:rPr>
  </w:style>
  <w:style w:type="character" w:customStyle="1" w:styleId="af">
    <w:name w:val="Основной текст Знак"/>
    <w:basedOn w:val="a0"/>
    <w:link w:val="ae"/>
    <w:rsid w:val="00745B53"/>
    <w:rPr>
      <w:rFonts w:ascii="Times New Roman" w:eastAsia="Times New Roman" w:hAnsi="Times New Roman" w:cs="Times New Roman"/>
      <w:szCs w:val="20"/>
      <w:lang w:val="be-BY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pt0pt">
    <w:name w:val="Основной текст + 4;5 pt;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pt">
    <w:name w:val="Основной текст + 6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65pt">
    <w:name w:val="Основной текст + 6;5 pt;Курсив"/>
    <w:basedOn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pt0">
    <w:name w:val="Основной текст + 6 pt;Малые прописные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enturyGothic5pt">
    <w:name w:val="Основной текст + Century Gothic;5 pt"/>
    <w:basedOn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SegoeUI16pt">
    <w:name w:val="Основной текст + Segoe UI;16 pt;Полужирный"/>
    <w:basedOn w:val="a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45pt">
    <w:name w:val="Основной текст + 4;5 pt;Курсив"/>
    <w:basedOn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9"/>
      <w:szCs w:val="9"/>
      <w:u w:val="none"/>
    </w:rPr>
  </w:style>
  <w:style w:type="character" w:customStyle="1" w:styleId="5pt0ptExact">
    <w:name w:val="Основной текст + 5 pt;Малые прописные;Интервал 0 pt Exac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Exact1">
    <w:name w:val="Основной текст Exac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12">
    <w:name w:val="Заголовок №1 (2)_"/>
    <w:basedOn w:val="a0"/>
    <w:link w:val="12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2"/>
      <w:szCs w:val="1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163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24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58" w:lineRule="exact"/>
      <w:jc w:val="both"/>
    </w:pPr>
    <w:rPr>
      <w:rFonts w:ascii="Tahoma" w:eastAsia="Tahoma" w:hAnsi="Tahoma" w:cs="Tahoma"/>
      <w:spacing w:val="-1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2"/>
      <w:sz w:val="14"/>
      <w:szCs w:val="14"/>
    </w:rPr>
  </w:style>
  <w:style w:type="paragraph" w:customStyle="1" w:styleId="aa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Segoe UI" w:eastAsia="Segoe UI" w:hAnsi="Segoe UI" w:cs="Segoe UI"/>
      <w:spacing w:val="1"/>
      <w:sz w:val="9"/>
      <w:szCs w:val="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table" w:styleId="ab">
    <w:name w:val="Table Grid"/>
    <w:basedOn w:val="a1"/>
    <w:uiPriority w:val="59"/>
    <w:rsid w:val="0040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727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74F"/>
    <w:rPr>
      <w:rFonts w:ascii="Tahoma" w:hAnsi="Tahoma" w:cs="Tahoma"/>
      <w:color w:val="000000"/>
      <w:sz w:val="16"/>
      <w:szCs w:val="16"/>
    </w:rPr>
  </w:style>
  <w:style w:type="paragraph" w:styleId="ae">
    <w:name w:val="Body Text"/>
    <w:basedOn w:val="a"/>
    <w:link w:val="af"/>
    <w:rsid w:val="00745B53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be-BY" w:bidi="ar-SA"/>
    </w:rPr>
  </w:style>
  <w:style w:type="character" w:customStyle="1" w:styleId="af">
    <w:name w:val="Основной текст Знак"/>
    <w:basedOn w:val="a0"/>
    <w:link w:val="ae"/>
    <w:rsid w:val="00745B53"/>
    <w:rPr>
      <w:rFonts w:ascii="Times New Roman" w:eastAsia="Times New Roman" w:hAnsi="Times New Roman" w:cs="Times New Roman"/>
      <w:szCs w:val="20"/>
      <w:lang w:val="be-BY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2024-11-18T13:52:00Z</cp:lastPrinted>
  <dcterms:created xsi:type="dcterms:W3CDTF">2022-11-14T05:10:00Z</dcterms:created>
  <dcterms:modified xsi:type="dcterms:W3CDTF">2025-03-11T07:49:00Z</dcterms:modified>
</cp:coreProperties>
</file>